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63" w:rsidRPr="00E41263" w:rsidRDefault="00E41263" w:rsidP="00E41263">
      <w:pPr>
        <w:pStyle w:val="style1"/>
        <w:shd w:val="clear" w:color="auto" w:fill="FFFFFF"/>
        <w:spacing w:before="0" w:beforeAutospacing="0" w:after="0" w:afterAutospacing="0"/>
        <w:jc w:val="center"/>
        <w:rPr>
          <w:rStyle w:val="style16"/>
          <w:rFonts w:ascii="Arial" w:hAnsi="Arial" w:cs="Arial"/>
          <w:b/>
          <w:bCs/>
          <w:color w:val="C00000"/>
          <w:sz w:val="48"/>
          <w:szCs w:val="18"/>
          <w:u w:val="single"/>
          <w:shd w:val="clear" w:color="auto" w:fill="FFFFFF"/>
        </w:rPr>
      </w:pPr>
      <w:bookmarkStart w:id="0" w:name="SSFair"/>
      <w:r w:rsidRPr="00E41263">
        <w:rPr>
          <w:rStyle w:val="style16"/>
          <w:rFonts w:ascii="Arial" w:hAnsi="Arial" w:cs="Arial"/>
          <w:b/>
          <w:bCs/>
          <w:color w:val="C00000"/>
          <w:sz w:val="48"/>
          <w:szCs w:val="18"/>
          <w:u w:val="single"/>
          <w:shd w:val="clear" w:color="auto" w:fill="FFFFFF"/>
        </w:rPr>
        <w:t>RULES AND REGULATIONS</w:t>
      </w:r>
    </w:p>
    <w:p w:rsidR="00E41263" w:rsidRPr="00E41263" w:rsidRDefault="00E41263" w:rsidP="00E41263">
      <w:pPr>
        <w:pStyle w:val="style1"/>
        <w:shd w:val="clear" w:color="auto" w:fill="FFFFFF"/>
        <w:spacing w:before="0" w:beforeAutospacing="0" w:after="0" w:afterAutospacing="0"/>
        <w:jc w:val="center"/>
        <w:rPr>
          <w:rFonts w:ascii="Arial" w:hAnsi="Arial" w:cs="Arial"/>
          <w:color w:val="C00000"/>
          <w:sz w:val="26"/>
          <w:szCs w:val="26"/>
        </w:rPr>
      </w:pPr>
      <w:r w:rsidRPr="00E41263">
        <w:rPr>
          <w:rStyle w:val="style16"/>
          <w:rFonts w:ascii="Arial" w:hAnsi="Arial" w:cs="Arial"/>
          <w:b/>
          <w:bCs/>
          <w:color w:val="C00000"/>
          <w:sz w:val="26"/>
          <w:szCs w:val="26"/>
          <w:shd w:val="clear" w:color="auto" w:fill="FFFFFF"/>
        </w:rPr>
        <w:t>FOR THE</w:t>
      </w:r>
      <w:r w:rsidRPr="00E41263">
        <w:rPr>
          <w:rFonts w:ascii="Arial" w:hAnsi="Arial" w:cs="Arial"/>
          <w:color w:val="C00000"/>
          <w:sz w:val="26"/>
          <w:szCs w:val="26"/>
        </w:rPr>
        <w:t xml:space="preserve"> </w:t>
      </w:r>
      <w:r w:rsidRPr="00E41263">
        <w:rPr>
          <w:rStyle w:val="style16"/>
          <w:rFonts w:ascii="Arial" w:hAnsi="Arial" w:cs="Arial"/>
          <w:b/>
          <w:bCs/>
          <w:color w:val="C00000"/>
          <w:sz w:val="26"/>
          <w:szCs w:val="26"/>
          <w:shd w:val="clear" w:color="auto" w:fill="FFFFFF"/>
        </w:rPr>
        <w:t>2017 WV STATE SOCIAL STUDIES FAIR</w:t>
      </w:r>
      <w:bookmarkEnd w:id="0"/>
    </w:p>
    <w:p w:rsidR="00E41263" w:rsidRDefault="00E41263" w:rsidP="00E41263">
      <w:pPr>
        <w:pStyle w:val="style1"/>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t> </w:t>
      </w:r>
    </w:p>
    <w:p w:rsidR="00E41263" w:rsidRDefault="00E41263" w:rsidP="00E41263">
      <w:pPr>
        <w:pStyle w:val="style17"/>
        <w:shd w:val="clear" w:color="auto" w:fill="FFFFFF"/>
        <w:spacing w:before="0" w:beforeAutospacing="0" w:after="0" w:afterAutospacing="0" w:line="225" w:lineRule="atLeast"/>
        <w:rPr>
          <w:color w:val="000000"/>
        </w:rPr>
      </w:pPr>
      <w:bookmarkStart w:id="1" w:name="SS_Levels"/>
      <w:r>
        <w:rPr>
          <w:rStyle w:val="style18"/>
          <w:rFonts w:ascii="Arial Narrow" w:hAnsi="Arial Narrow" w:cs="Arial"/>
          <w:b/>
          <w:bCs/>
          <w:color w:val="002060"/>
          <w:sz w:val="20"/>
          <w:szCs w:val="20"/>
          <w:u w:val="single"/>
        </w:rPr>
        <w:t>I. Levels of Authority</w:t>
      </w:r>
      <w:bookmarkEnd w:id="1"/>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The fair coordinator (school, county, RESA or state) has the final decision on matters pertaining to the fair if these matters are not covered in fair regulations. </w:t>
      </w:r>
      <w:r>
        <w:rPr>
          <w:rStyle w:val="apple-converted-space"/>
          <w:rFonts w:ascii="Arial Narrow" w:hAnsi="Arial Narrow" w:cs="Arial"/>
          <w:color w:val="000000"/>
          <w:sz w:val="20"/>
          <w:szCs w:val="20"/>
        </w:rPr>
        <w:t> </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Disqualification of projects not meeting the project rules is the responsibility of the fair coordinator(s). </w:t>
      </w:r>
      <w:r>
        <w:rPr>
          <w:rStyle w:val="apple-converted-space"/>
          <w:rFonts w:ascii="Arial Narrow" w:hAnsi="Arial Narrow" w:cs="Arial"/>
          <w:color w:val="000000"/>
          <w:sz w:val="20"/>
          <w:szCs w:val="20"/>
        </w:rPr>
        <w:t> </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3. </w:t>
      </w:r>
      <w:r>
        <w:rPr>
          <w:rStyle w:val="apple-converted-space"/>
          <w:rFonts w:ascii="Arial Narrow" w:hAnsi="Arial Narrow" w:cs="Arial"/>
          <w:b/>
          <w:bCs/>
          <w:color w:val="000000"/>
          <w:sz w:val="20"/>
          <w:szCs w:val="20"/>
        </w:rPr>
        <w:t> </w:t>
      </w:r>
      <w:r>
        <w:rPr>
          <w:rStyle w:val="style18"/>
          <w:rFonts w:ascii="Arial Narrow" w:hAnsi="Arial Narrow" w:cs="Arial"/>
          <w:color w:val="000000"/>
          <w:sz w:val="20"/>
          <w:szCs w:val="20"/>
        </w:rPr>
        <w:t>Any challenge at the school, county, RESA and/or state level must be submitted within 1 business day following the fair.  Once the official results have been finalized on fair day, the fair director will only modify or overrule a judge's decision in the event of an obvious mathematical error in the scoring process.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4. </w:t>
      </w:r>
      <w:r>
        <w:rPr>
          <w:rStyle w:val="apple-converted-space"/>
          <w:rFonts w:ascii="Arial Narrow" w:hAnsi="Arial Narrow" w:cs="Arial"/>
          <w:b/>
          <w:bCs/>
          <w:color w:val="000000"/>
          <w:sz w:val="20"/>
          <w:szCs w:val="20"/>
        </w:rPr>
        <w:t> </w:t>
      </w:r>
      <w:r>
        <w:rPr>
          <w:rStyle w:val="style18"/>
          <w:rFonts w:ascii="Arial Narrow" w:hAnsi="Arial Narrow" w:cs="Arial"/>
          <w:color w:val="000000"/>
          <w:sz w:val="20"/>
          <w:szCs w:val="20"/>
        </w:rPr>
        <w:t>The fair coordinator at each level of competition (school, county, RESA, state) has sole and final authority to resolve issues, concerns, conflicts, or disputes at that level of competition.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State fair coordinators will not intervene in matters related to school, county, or RESA fairs. For example, a county fair coordinator may not intervene in a dispute at a RESA level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The final authority lies with the RESA fair coordinator in that instance.</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t> </w:t>
      </w:r>
    </w:p>
    <w:p w:rsidR="00E41263" w:rsidRDefault="00E41263" w:rsidP="00E41263">
      <w:pPr>
        <w:pStyle w:val="style17"/>
        <w:shd w:val="clear" w:color="auto" w:fill="FFFFFF"/>
        <w:spacing w:before="0" w:beforeAutospacing="0" w:after="0" w:afterAutospacing="0" w:line="225" w:lineRule="atLeast"/>
        <w:rPr>
          <w:color w:val="000000"/>
        </w:rPr>
      </w:pPr>
      <w:bookmarkStart w:id="2" w:name="SS_General"/>
      <w:r>
        <w:rPr>
          <w:rStyle w:val="style18"/>
          <w:rFonts w:ascii="Arial Narrow" w:hAnsi="Arial Narrow" w:cs="Arial"/>
          <w:b/>
          <w:bCs/>
          <w:color w:val="002060"/>
          <w:sz w:val="20"/>
          <w:szCs w:val="20"/>
          <w:u w:val="single"/>
        </w:rPr>
        <w:t>II. General Rules</w:t>
      </w:r>
      <w:bookmarkEnd w:id="2"/>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5.</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Each project must include a physical display, oral presentation, and written abstract (in the approved format with a complete bibliography). A project that does not include all three of the required components shall be disqualified from competition.</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6.</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Emphasis must be on methods of research, inquiry, creative problem solving and predictions regarding the issues rather than on “displays” or “collections of artifacts.”</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br/>
      </w:r>
      <w:r>
        <w:rPr>
          <w:rStyle w:val="style18"/>
          <w:rFonts w:ascii="Arial Narrow" w:hAnsi="Arial Narrow" w:cs="Arial"/>
          <w:b/>
          <w:bCs/>
          <w:color w:val="000000"/>
          <w:sz w:val="20"/>
          <w:szCs w:val="20"/>
        </w:rPr>
        <w:t>7.</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Student, school or county names must not appear on any part of the project or abstract with the exception of projects about community or family histories.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8.</w:t>
      </w:r>
      <w:r>
        <w:rPr>
          <w:rStyle w:val="apple-converted-space"/>
          <w:rFonts w:ascii="Arial Narrow" w:hAnsi="Arial Narrow" w:cs="Arial"/>
          <w:b/>
          <w:bCs/>
          <w:color w:val="000000"/>
          <w:sz w:val="20"/>
          <w:szCs w:val="20"/>
        </w:rPr>
        <w:t> </w:t>
      </w:r>
      <w:r>
        <w:rPr>
          <w:rStyle w:val="style18"/>
          <w:rFonts w:ascii="Arial Narrow" w:hAnsi="Arial Narrow" w:cs="Arial"/>
          <w:b/>
          <w:bCs/>
          <w:color w:val="000000"/>
          <w:sz w:val="20"/>
          <w:szCs w:val="20"/>
        </w:rPr>
        <w:t> </w:t>
      </w:r>
      <w:r>
        <w:rPr>
          <w:rStyle w:val="style18"/>
          <w:rFonts w:ascii="Arial Narrow" w:hAnsi="Arial Narrow" w:cs="Arial"/>
          <w:color w:val="000000"/>
          <w:sz w:val="20"/>
          <w:szCs w:val="20"/>
        </w:rPr>
        <w:t>Students may ask others for help and direction, but they must do all of the work themselves.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9</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Projects may be modified or improved between each level of competition; however, the theme must be maintained.</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10</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71"/>
          <w:rFonts w:ascii="Arial Narrow" w:hAnsi="Arial Narrow"/>
          <w:color w:val="000000"/>
          <w:sz w:val="20"/>
          <w:szCs w:val="20"/>
        </w:rPr>
        <w:t>A student may enter only ONE project.  For example, a student participating in a small group project may not also enter a second project in the fair as an individual or a member of another small group.</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t> </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b/>
          <w:bCs/>
          <w:color w:val="000000"/>
          <w:sz w:val="20"/>
          <w:szCs w:val="20"/>
        </w:rPr>
        <w:t>11.</w:t>
      </w:r>
      <w:r>
        <w:rPr>
          <w:rFonts w:ascii="Arial Narrow" w:hAnsi="Arial Narrow"/>
          <w:color w:val="000000"/>
          <w:sz w:val="20"/>
          <w:szCs w:val="20"/>
        </w:rPr>
        <w:t>  Each project must represent the unique work of the student(s) who develop it.  The fair director may disqualify a project if it is determined that the student(s) duplicated the work of another student (i.e., two projects from the same school or county are nearly identical), committed plagiarism, or engaged in other egregious violations of generally accepted academic integrity standards.</w:t>
      </w:r>
    </w:p>
    <w:p w:rsidR="00E41263" w:rsidRDefault="00E41263" w:rsidP="00E41263">
      <w:pPr>
        <w:pStyle w:val="style17"/>
        <w:shd w:val="clear" w:color="auto" w:fill="FFFFFF"/>
        <w:spacing w:before="0" w:beforeAutospacing="0" w:after="0" w:afterAutospacing="0" w:line="225" w:lineRule="atLeast"/>
        <w:rPr>
          <w:rFonts w:ascii="Arial Narrow" w:hAnsi="Arial Narrow"/>
          <w:color w:val="000000"/>
          <w:sz w:val="20"/>
          <w:szCs w:val="20"/>
        </w:rPr>
      </w:pPr>
      <w:r>
        <w:rPr>
          <w:rFonts w:ascii="Arial Narrow" w:hAnsi="Arial Narrow"/>
          <w:color w:val="000000"/>
          <w:sz w:val="20"/>
          <w:szCs w:val="20"/>
        </w:rPr>
        <w:t> </w:t>
      </w:r>
      <w:r>
        <w:rPr>
          <w:rFonts w:ascii="Arial Narrow" w:hAnsi="Arial Narrow"/>
          <w:color w:val="000000"/>
          <w:sz w:val="20"/>
          <w:szCs w:val="20"/>
        </w:rPr>
        <w:br/>
      </w:r>
      <w:bookmarkStart w:id="3" w:name="SS_Registration"/>
      <w:r>
        <w:rPr>
          <w:rStyle w:val="style18"/>
          <w:rFonts w:ascii="Arial Narrow" w:hAnsi="Arial Narrow" w:cs="Arial"/>
          <w:b/>
          <w:bCs/>
          <w:color w:val="002060"/>
          <w:sz w:val="20"/>
          <w:szCs w:val="20"/>
          <w:u w:val="single"/>
        </w:rPr>
        <w:t>III. Registration</w:t>
      </w:r>
      <w:bookmarkEnd w:id="3"/>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12</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The registration process for school and county fairs will be determined by the school or county fair coordinator.</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13.</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County fair coordinators are responsible for registering projects for RESA-level fairs using the WV State Social Studies Fair Online Registration System at www.wvssfair.com.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Use of this system is mandatory.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Detailed information on the use of the Online Registration System will be provided to county and RESA fair coordinators.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14</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RESA fair coordinators are responsible for registering projects for the State Social Studies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Detailed information on the registration process will be provided to RESA fair coordinators.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15</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At the State Social Studies Fair, students are not required to register or “check in” on the day of the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Upon arrival, students may proceed directly to their assigned project numbers and assemble their projects.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Project numbers will be posted to www.wvssfair.com at least one week prior to the fair date.</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16</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It is the responsibility of the fair coordinator (county or RESA) to ensure the accuracy of registration information (student names, project titles, category selections, etc.) prior to submission.</w:t>
      </w:r>
      <w:r>
        <w:rPr>
          <w:rFonts w:ascii="Arial Narrow" w:hAnsi="Arial Narrow"/>
          <w:color w:val="000000"/>
          <w:sz w:val="20"/>
          <w:szCs w:val="20"/>
        </w:rPr>
        <w:br/>
      </w:r>
    </w:p>
    <w:p w:rsidR="00E41263" w:rsidRDefault="00E41263" w:rsidP="00E41263">
      <w:pPr>
        <w:pStyle w:val="style17"/>
        <w:shd w:val="clear" w:color="auto" w:fill="FFFFFF"/>
        <w:spacing w:before="0" w:beforeAutospacing="0" w:after="0" w:afterAutospacing="0" w:line="225" w:lineRule="atLeast"/>
        <w:rPr>
          <w:rFonts w:ascii="Arial Narrow" w:hAnsi="Arial Narrow"/>
          <w:color w:val="000000"/>
          <w:sz w:val="20"/>
          <w:szCs w:val="20"/>
        </w:rPr>
      </w:pPr>
    </w:p>
    <w:p w:rsidR="00E41263" w:rsidRDefault="00E41263" w:rsidP="00E41263">
      <w:pPr>
        <w:pStyle w:val="style17"/>
        <w:shd w:val="clear" w:color="auto" w:fill="FFFFFF"/>
        <w:spacing w:before="0" w:beforeAutospacing="0" w:after="0" w:afterAutospacing="0" w:line="225" w:lineRule="atLeast"/>
        <w:rPr>
          <w:rFonts w:ascii="Arial Narrow" w:hAnsi="Arial Narrow"/>
          <w:color w:val="000000"/>
          <w:sz w:val="20"/>
          <w:szCs w:val="20"/>
        </w:rPr>
      </w:pP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lastRenderedPageBreak/>
        <w:br/>
      </w:r>
      <w:bookmarkStart w:id="4" w:name="SS_LevelsOfCompetition"/>
      <w:r>
        <w:rPr>
          <w:rStyle w:val="style18"/>
          <w:rFonts w:ascii="Arial Narrow" w:hAnsi="Arial Narrow" w:cs="Arial"/>
          <w:b/>
          <w:bCs/>
          <w:color w:val="002060"/>
          <w:sz w:val="20"/>
          <w:szCs w:val="20"/>
          <w:u w:val="single"/>
        </w:rPr>
        <w:t>IV. Levels of Competition</w:t>
      </w:r>
      <w:bookmarkEnd w:id="4"/>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17.</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There will be four levels of competition: school, county, regional (RESA), and state.</w:t>
      </w:r>
      <w:r>
        <w:rPr>
          <w:rStyle w:val="apple-converted-space"/>
          <w:rFonts w:ascii="Arial Narrow" w:hAnsi="Arial Narrow" w:cs="Arial"/>
          <w:color w:val="000000"/>
          <w:sz w:val="20"/>
          <w:szCs w:val="20"/>
        </w:rPr>
        <w:t> </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18.</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Counties may send only their first place winners in each Division, Category and Type to the RESA district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RESA districts may send only their first place winners in each Division, Category and Type to the State Fair in Charleston.  A first place winner is defined as the highest scoring project in the Division/Category/Type with a score of 90 or above.  A project must score a minimum of 90 out of 100 points to move on as a first place winner to the next level of competition.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If no project scores 90 points or better in a certain category then no project from that category will move on to the next level of competition.</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19.</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In the event that a first place project at a regional fair is unable to attend the state fair, a second place project may be substituted if: 1) The substitution is made BEFORE the regional fair coordinator submits project information to the State Social Studies Fair; AND 2) The second place project scored 90 or above at the regional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NO substitutions may be made after project information has been submitted to the state.</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br/>
      </w:r>
      <w:bookmarkStart w:id="5" w:name="SS_Classifications"/>
      <w:r>
        <w:rPr>
          <w:rStyle w:val="style18"/>
          <w:rFonts w:ascii="Arial Narrow" w:hAnsi="Arial Narrow" w:cs="Arial"/>
          <w:b/>
          <w:bCs/>
          <w:color w:val="002060"/>
          <w:sz w:val="20"/>
          <w:szCs w:val="20"/>
          <w:u w:val="single"/>
        </w:rPr>
        <w:t>V. Project Classifications</w:t>
      </w:r>
      <w:bookmarkEnd w:id="5"/>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20</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All projects must be classified by the exhibitor at the time of entry by division (grade level), category (subject), and type (individual or group).</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21</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Divisions: Division I (Grades 3-5), Division II (Grade 6-8), and Division III (Grades 9-12).</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22.</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Categories: Anthropology, Economics, Geography, Political Science, Psychology, Sociology, State and Local Studies, United States History, World History.</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23.</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Types: Individual – Only one person works on the project and deliver the oral presentation alone; Small Group – Two to five students work on the project and deliver the oral presentation together.</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24.</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A RESA may submit no more than ONE first place project in each division / category / type for competition at the state fair.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It is thus possible for a county to send 27 individual and 27 small group projects to the RESA district fair and the RESA could send 54 projects to the State Fair (27 individual and 27 small group). </w:t>
      </w:r>
      <w:r>
        <w:rPr>
          <w:rStyle w:val="apple-converted-space"/>
          <w:rFonts w:ascii="Arial Narrow" w:hAnsi="Arial Narrow" w:cs="Arial"/>
          <w:color w:val="000000"/>
          <w:sz w:val="20"/>
          <w:szCs w:val="20"/>
        </w:rPr>
        <w:t> </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25</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Projects in a specific division / category / type will compete only against other projects of the same division / category / type.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For example, a project classified as Division I, Anthropology, Individual will only compete against other Division I, Anthropology, Individual projects.</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26</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If a classification is questioned, a final determination will be made by the school, county, RESA or state coordinator.</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t> </w:t>
      </w:r>
    </w:p>
    <w:p w:rsidR="00E41263" w:rsidRDefault="00E41263" w:rsidP="00E41263">
      <w:pPr>
        <w:pStyle w:val="style17"/>
        <w:shd w:val="clear" w:color="auto" w:fill="FFFFFF"/>
        <w:spacing w:before="0" w:beforeAutospacing="0" w:after="0" w:afterAutospacing="0" w:line="225" w:lineRule="atLeast"/>
        <w:rPr>
          <w:color w:val="000000"/>
        </w:rPr>
      </w:pPr>
      <w:bookmarkStart w:id="6" w:name="SS_Displays"/>
      <w:r>
        <w:rPr>
          <w:rStyle w:val="style18"/>
          <w:rFonts w:ascii="Arial Narrow" w:hAnsi="Arial Narrow" w:cs="Arial"/>
          <w:b/>
          <w:bCs/>
          <w:color w:val="002060"/>
          <w:sz w:val="20"/>
          <w:szCs w:val="20"/>
          <w:u w:val="single"/>
        </w:rPr>
        <w:t>VI. Project Displays</w:t>
      </w:r>
      <w:bookmarkEnd w:id="6"/>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27</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Each project must include a physical display.</w:t>
      </w:r>
      <w:r>
        <w:rPr>
          <w:rFonts w:ascii="Arial Narrow" w:hAnsi="Arial Narrow"/>
          <w:color w:val="000000"/>
          <w:sz w:val="20"/>
          <w:szCs w:val="20"/>
        </w:rPr>
        <w:br/>
      </w:r>
      <w:r>
        <w:rPr>
          <w:rFonts w:ascii="Arial Narrow" w:hAnsi="Arial Narrow"/>
          <w:color w:val="000000"/>
          <w:sz w:val="20"/>
          <w:szCs w:val="20"/>
        </w:rPr>
        <w:br/>
      </w:r>
      <w:r>
        <w:rPr>
          <w:rStyle w:val="style18"/>
          <w:rFonts w:ascii="Arial Narrow" w:hAnsi="Arial Narrow" w:cs="Arial"/>
          <w:b/>
          <w:bCs/>
          <w:color w:val="000000"/>
          <w:sz w:val="20"/>
          <w:szCs w:val="20"/>
        </w:rPr>
        <w:t>28</w:t>
      </w:r>
      <w:r>
        <w:rPr>
          <w:rStyle w:val="style18"/>
          <w:rFonts w:ascii="Arial Narrow" w:hAnsi="Arial Narrow" w:cs="Arial"/>
          <w:color w:val="000000"/>
          <w:sz w:val="20"/>
          <w:szCs w:val="20"/>
        </w:rPr>
        <w:t>. </w:t>
      </w:r>
      <w:r>
        <w:rPr>
          <w:rStyle w:val="apple-converted-space"/>
          <w:rFonts w:ascii="Arial Narrow" w:hAnsi="Arial Narrow" w:cs="Arial"/>
          <w:color w:val="000000"/>
          <w:sz w:val="20"/>
          <w:szCs w:val="20"/>
        </w:rPr>
        <w:t> </w:t>
      </w:r>
      <w:r>
        <w:rPr>
          <w:rStyle w:val="style18"/>
          <w:rFonts w:ascii="Arial Narrow" w:hAnsi="Arial Narrow" w:cs="Arial"/>
          <w:color w:val="000000"/>
          <w:sz w:val="20"/>
          <w:szCs w:val="20"/>
        </w:rPr>
        <w:t>A project display must be no larger than 30 inches front to back, 36 inches wide and 48 inches high.  No part of the physical display may extend beyond the established size limitations.  Any project that exceeds the maximum established dimensions will be disqualified from competition.</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t> </w:t>
      </w:r>
    </w:p>
    <w:p w:rsidR="00E41263" w:rsidRDefault="00E41263" w:rsidP="00E41263">
      <w:pPr>
        <w:pStyle w:val="style19"/>
        <w:shd w:val="clear" w:color="auto" w:fill="FFFFFF"/>
        <w:spacing w:before="0" w:beforeAutospacing="0" w:after="0" w:afterAutospacing="0" w:line="225" w:lineRule="atLeast"/>
        <w:rPr>
          <w:rFonts w:ascii="Arial Narrow" w:hAnsi="Arial Narrow" w:cs="Arial"/>
          <w:color w:val="000000"/>
          <w:sz w:val="20"/>
          <w:szCs w:val="20"/>
        </w:rPr>
      </w:pPr>
      <w:r>
        <w:rPr>
          <w:rFonts w:ascii="Arial Narrow" w:hAnsi="Arial Narrow" w:cs="Arial"/>
          <w:b/>
          <w:bCs/>
          <w:color w:val="000000"/>
          <w:sz w:val="20"/>
          <w:szCs w:val="20"/>
        </w:rPr>
        <w:t>29.</w:t>
      </w:r>
      <w:r>
        <w:rPr>
          <w:rStyle w:val="apple-converted-space"/>
          <w:rFonts w:ascii="Arial Narrow" w:hAnsi="Arial Narrow" w:cs="Arial"/>
          <w:b/>
          <w:bCs/>
          <w:color w:val="000000"/>
          <w:sz w:val="20"/>
          <w:szCs w:val="20"/>
        </w:rPr>
        <w:t> </w:t>
      </w:r>
      <w:r>
        <w:rPr>
          <w:rFonts w:ascii="Arial Narrow" w:hAnsi="Arial Narrow" w:cs="Arial"/>
          <w:color w:val="000000"/>
          <w:sz w:val="20"/>
          <w:szCs w:val="20"/>
        </w:rPr>
        <w:t>  The display must be assembled on tables provided by the WV State Social Studies Fair.  Students are NOT permitted to bring their own tables.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30. </w:t>
      </w:r>
      <w:r>
        <w:rPr>
          <w:rStyle w:val="apple-converted-space"/>
          <w:rFonts w:ascii="Arial Narrow" w:hAnsi="Arial Narrow" w:cs="Arial"/>
          <w:b/>
          <w:bCs/>
          <w:color w:val="000000"/>
          <w:sz w:val="20"/>
          <w:szCs w:val="20"/>
        </w:rPr>
        <w:t> </w:t>
      </w:r>
      <w:r>
        <w:rPr>
          <w:rFonts w:ascii="Arial Narrow" w:hAnsi="Arial Narrow" w:cs="Arial"/>
          <w:color w:val="000000"/>
          <w:sz w:val="20"/>
          <w:szCs w:val="20"/>
        </w:rPr>
        <w:t>The space under the table directly beneath the project may be used for storage.</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31</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Items may hang from the front of the table (table cloths, charts, etc.).</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32.</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Display items may NOT be placed in the aisle, even during the oral presentation.</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33</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The physical display must be self-explanatory.</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34</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Items of value should not be left unattended with the project display.  This includes computers, DVD players, MP3 players, digital photo frames, collectible items (coins, stamps, etc.), and any artifacts that might be easily pilfered. </w:t>
      </w:r>
      <w:r>
        <w:rPr>
          <w:rStyle w:val="apple-converted-space"/>
          <w:rFonts w:ascii="Arial Narrow" w:hAnsi="Arial Narrow" w:cs="Arial"/>
          <w:color w:val="000000"/>
          <w:sz w:val="20"/>
          <w:szCs w:val="20"/>
        </w:rPr>
        <w:t> </w:t>
      </w:r>
      <w:r>
        <w:rPr>
          <w:rFonts w:ascii="Arial Narrow" w:hAnsi="Arial Narrow" w:cs="Arial"/>
          <w:color w:val="000000"/>
          <w:sz w:val="20"/>
          <w:szCs w:val="20"/>
        </w:rPr>
        <w:t>Such items should remain in the student’s possession at all times.  Judges will allow time for students to return these items to the project display immediately prior to the oral presentation.</w:t>
      </w:r>
      <w:r>
        <w:rPr>
          <w:rFonts w:ascii="Arial Narrow" w:hAnsi="Arial Narrow" w:cs="Arial"/>
          <w:color w:val="000000"/>
          <w:sz w:val="20"/>
          <w:szCs w:val="20"/>
        </w:rPr>
        <w:br/>
      </w:r>
    </w:p>
    <w:p w:rsidR="00E41263" w:rsidRDefault="00E41263" w:rsidP="00E41263">
      <w:pPr>
        <w:pStyle w:val="style19"/>
        <w:shd w:val="clear" w:color="auto" w:fill="FFFFFF"/>
        <w:spacing w:before="0" w:beforeAutospacing="0" w:after="0" w:afterAutospacing="0" w:line="225" w:lineRule="atLeast"/>
        <w:rPr>
          <w:rFonts w:ascii="Arial Narrow" w:hAnsi="Arial Narrow" w:cs="Arial"/>
          <w:color w:val="000000"/>
          <w:sz w:val="20"/>
          <w:szCs w:val="20"/>
        </w:rPr>
      </w:pPr>
    </w:p>
    <w:p w:rsidR="00E41263" w:rsidRDefault="00E41263" w:rsidP="00E41263">
      <w:pPr>
        <w:pStyle w:val="style19"/>
        <w:shd w:val="clear" w:color="auto" w:fill="FFFFFF"/>
        <w:spacing w:before="0" w:beforeAutospacing="0" w:after="0" w:afterAutospacing="0" w:line="225" w:lineRule="atLeast"/>
        <w:rPr>
          <w:rFonts w:ascii="Arial Narrow" w:hAnsi="Arial Narrow" w:cs="Arial"/>
          <w:color w:val="000000"/>
          <w:sz w:val="20"/>
          <w:szCs w:val="20"/>
        </w:rPr>
      </w:pPr>
    </w:p>
    <w:p w:rsidR="00E41263" w:rsidRDefault="00E41263" w:rsidP="00E41263">
      <w:pPr>
        <w:pStyle w:val="style19"/>
        <w:shd w:val="clear" w:color="auto" w:fill="FFFFFF"/>
        <w:spacing w:before="0" w:beforeAutospacing="0" w:after="0" w:afterAutospacing="0" w:line="225" w:lineRule="atLeast"/>
        <w:rPr>
          <w:rFonts w:ascii="Arial Narrow" w:hAnsi="Arial Narrow" w:cs="Arial"/>
          <w:color w:val="000000"/>
          <w:sz w:val="20"/>
          <w:szCs w:val="20"/>
        </w:rPr>
      </w:pPr>
    </w:p>
    <w:p w:rsidR="00E41263" w:rsidRDefault="00E41263" w:rsidP="00E41263">
      <w:pPr>
        <w:pStyle w:val="style19"/>
        <w:shd w:val="clear" w:color="auto" w:fill="FFFFFF"/>
        <w:spacing w:before="0" w:beforeAutospacing="0" w:after="0" w:afterAutospacing="0" w:line="225" w:lineRule="atLeast"/>
        <w:rPr>
          <w:rFonts w:ascii="Arial Narrow" w:hAnsi="Arial Narrow" w:cs="Arial"/>
          <w:color w:val="000000"/>
          <w:sz w:val="20"/>
          <w:szCs w:val="20"/>
        </w:rPr>
      </w:pP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bookmarkStart w:id="7" w:name="_GoBack"/>
      <w:bookmarkEnd w:id="7"/>
      <w:r>
        <w:rPr>
          <w:rFonts w:ascii="Arial Narrow" w:hAnsi="Arial Narrow" w:cs="Arial"/>
          <w:color w:val="000000"/>
          <w:sz w:val="20"/>
          <w:szCs w:val="20"/>
        </w:rPr>
        <w:lastRenderedPageBreak/>
        <w:br/>
      </w:r>
      <w:bookmarkStart w:id="8" w:name="SS_Electronics"/>
      <w:r>
        <w:rPr>
          <w:rStyle w:val="style18"/>
          <w:rFonts w:ascii="Arial Narrow" w:hAnsi="Arial Narrow" w:cs="Arial"/>
          <w:b/>
          <w:bCs/>
          <w:color w:val="002060"/>
          <w:sz w:val="20"/>
          <w:szCs w:val="20"/>
          <w:u w:val="single"/>
        </w:rPr>
        <w:t>VII. Electronic Devices</w:t>
      </w:r>
      <w:bookmarkEnd w:id="8"/>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35</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Electronic devices (personal laptop, DVD player, MP3 players, cell phones, digital camera, hand-held gaming equipment or audio recorders may be incorporated into the physical display and/or oral presentation. Electronic devices should not be left with the project display. </w:t>
      </w:r>
      <w:r>
        <w:rPr>
          <w:rStyle w:val="apple-converted-space"/>
          <w:rFonts w:ascii="Arial Narrow" w:hAnsi="Arial Narrow" w:cs="Arial"/>
          <w:color w:val="000000"/>
          <w:sz w:val="20"/>
          <w:szCs w:val="20"/>
        </w:rPr>
        <w:t> </w:t>
      </w:r>
      <w:r>
        <w:rPr>
          <w:rFonts w:ascii="Arial Narrow" w:hAnsi="Arial Narrow" w:cs="Arial"/>
          <w:color w:val="000000"/>
          <w:sz w:val="20"/>
          <w:szCs w:val="20"/>
        </w:rPr>
        <w:t>Such items should remain in the student’s possession at all times.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36.</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Computers and other electronic devices must be provided by the student.</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37.</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Sound may be played at the time of the oral presentation ONLY. Volume must be limited so it does not interfere with other students’ presentations.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38.</w:t>
      </w:r>
      <w:r>
        <w:rPr>
          <w:rStyle w:val="apple-converted-space"/>
          <w:rFonts w:ascii="Arial Narrow" w:hAnsi="Arial Narrow" w:cs="Arial"/>
          <w:color w:val="000000"/>
          <w:sz w:val="20"/>
          <w:szCs w:val="20"/>
        </w:rPr>
        <w:t> </w:t>
      </w:r>
      <w:r>
        <w:rPr>
          <w:rFonts w:ascii="Arial Narrow" w:hAnsi="Arial Narrow" w:cs="Arial"/>
          <w:color w:val="000000"/>
          <w:sz w:val="20"/>
          <w:szCs w:val="20"/>
        </w:rPr>
        <w:t> Electrical outlets will NOT be provided for project displays. </w:t>
      </w:r>
      <w:r>
        <w:rPr>
          <w:rStyle w:val="apple-converted-space"/>
          <w:rFonts w:ascii="Arial Narrow" w:hAnsi="Arial Narrow" w:cs="Arial"/>
          <w:color w:val="000000"/>
          <w:sz w:val="20"/>
          <w:szCs w:val="20"/>
        </w:rPr>
        <w:t> </w:t>
      </w:r>
      <w:r>
        <w:rPr>
          <w:rFonts w:ascii="Arial Narrow" w:hAnsi="Arial Narrow" w:cs="Arial"/>
          <w:color w:val="000000"/>
          <w:sz w:val="20"/>
          <w:szCs w:val="20"/>
        </w:rPr>
        <w:t>All electronic devices must be battery operated.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39.</w:t>
      </w:r>
      <w:r>
        <w:rPr>
          <w:rFonts w:ascii="Arial Narrow" w:hAnsi="Arial Narrow" w:cs="Arial"/>
          <w:color w:val="000000"/>
          <w:sz w:val="20"/>
          <w:szCs w:val="20"/>
        </w:rPr>
        <w:t>  An internet connection may be used as part of a project display ONLY if the student provides a means of connecting (laptop air card or phone with cellular connectivity). </w:t>
      </w:r>
      <w:r>
        <w:rPr>
          <w:rStyle w:val="apple-converted-space"/>
          <w:rFonts w:ascii="Arial Narrow" w:hAnsi="Arial Narrow" w:cs="Arial"/>
          <w:color w:val="000000"/>
          <w:sz w:val="20"/>
          <w:szCs w:val="20"/>
        </w:rPr>
        <w:t> </w:t>
      </w:r>
      <w:r>
        <w:rPr>
          <w:rFonts w:ascii="Arial Narrow" w:hAnsi="Arial Narrow" w:cs="Arial"/>
          <w:color w:val="000000"/>
          <w:sz w:val="20"/>
          <w:szCs w:val="20"/>
        </w:rPr>
        <w:t>At the State level competition, use of the Charleston Civic Center’s internet connection (wireless or wired) will not be authorized under any circumstance. </w:t>
      </w:r>
      <w:r>
        <w:rPr>
          <w:rStyle w:val="apple-converted-space"/>
          <w:rFonts w:ascii="Arial Narrow" w:hAnsi="Arial Narrow" w:cs="Arial"/>
          <w:color w:val="000000"/>
          <w:sz w:val="20"/>
          <w:szCs w:val="20"/>
        </w:rPr>
        <w:t> </w:t>
      </w:r>
      <w:r>
        <w:rPr>
          <w:rFonts w:ascii="Arial Narrow" w:hAnsi="Arial Narrow" w:cs="Arial"/>
          <w:color w:val="000000"/>
          <w:sz w:val="20"/>
          <w:szCs w:val="20"/>
        </w:rPr>
        <w:br/>
      </w:r>
      <w:r>
        <w:rPr>
          <w:rFonts w:ascii="Arial Narrow" w:hAnsi="Arial Narrow" w:cs="Arial"/>
          <w:color w:val="000000"/>
          <w:sz w:val="20"/>
          <w:szCs w:val="20"/>
        </w:rPr>
        <w:br/>
      </w:r>
      <w:bookmarkStart w:id="9" w:name="SS_Abstracts"/>
      <w:r>
        <w:rPr>
          <w:rStyle w:val="style18"/>
          <w:rFonts w:ascii="Arial Narrow" w:hAnsi="Arial Narrow" w:cs="Arial"/>
          <w:b/>
          <w:bCs/>
          <w:color w:val="002060"/>
          <w:sz w:val="20"/>
          <w:szCs w:val="20"/>
          <w:u w:val="single"/>
        </w:rPr>
        <w:t>VIII. Written Abstracts</w:t>
      </w:r>
      <w:bookmarkEnd w:id="9"/>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40. </w:t>
      </w:r>
      <w:r>
        <w:rPr>
          <w:rStyle w:val="apple-converted-space"/>
          <w:rFonts w:ascii="Arial Narrow" w:hAnsi="Arial Narrow" w:cs="Arial"/>
          <w:b/>
          <w:bCs/>
          <w:color w:val="000000"/>
          <w:sz w:val="20"/>
          <w:szCs w:val="20"/>
        </w:rPr>
        <w:t> </w:t>
      </w:r>
      <w:r>
        <w:rPr>
          <w:rFonts w:ascii="Arial Narrow" w:hAnsi="Arial Narrow" w:cs="Arial"/>
          <w:color w:val="000000"/>
          <w:sz w:val="20"/>
          <w:szCs w:val="20"/>
        </w:rPr>
        <w:t>Each project must have a written abstract in the approved format (see abstract template). </w:t>
      </w:r>
      <w:r>
        <w:rPr>
          <w:rStyle w:val="apple-converted-space"/>
          <w:rFonts w:ascii="Arial Narrow" w:hAnsi="Arial Narrow" w:cs="Arial"/>
          <w:color w:val="000000"/>
          <w:sz w:val="20"/>
          <w:szCs w:val="20"/>
        </w:rPr>
        <w:t> </w:t>
      </w:r>
      <w:r>
        <w:rPr>
          <w:rFonts w:ascii="Arial Narrow" w:hAnsi="Arial Narrow" w:cs="Arial"/>
          <w:color w:val="000000"/>
          <w:sz w:val="20"/>
          <w:szCs w:val="20"/>
        </w:rPr>
        <w:t>The abstract must remain with the project display at all times.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41.</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Abstracts may be handwritten or typed.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42. </w:t>
      </w:r>
      <w:r>
        <w:rPr>
          <w:rStyle w:val="apple-converted-space"/>
          <w:rFonts w:ascii="Arial Narrow" w:hAnsi="Arial Narrow" w:cs="Arial"/>
          <w:b/>
          <w:bCs/>
          <w:color w:val="000000"/>
          <w:sz w:val="20"/>
          <w:szCs w:val="20"/>
        </w:rPr>
        <w:t> </w:t>
      </w:r>
      <w:r>
        <w:rPr>
          <w:rFonts w:ascii="Arial Narrow" w:hAnsi="Arial Narrow" w:cs="Arial"/>
          <w:color w:val="000000"/>
          <w:sz w:val="20"/>
          <w:szCs w:val="20"/>
        </w:rPr>
        <w:t>Points may be deducted for grammatical and spelling errors.</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w:hAnsi="Arial" w:cs="Arial"/>
          <w:color w:val="000000"/>
          <w:sz w:val="17"/>
          <w:szCs w:val="17"/>
        </w:rPr>
        <w:t> </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Narrow" w:hAnsi="Arial Narrow" w:cs="Arial"/>
          <w:b/>
          <w:bCs/>
          <w:color w:val="000000"/>
          <w:sz w:val="20"/>
          <w:szCs w:val="20"/>
        </w:rPr>
        <w:t>43. </w:t>
      </w:r>
      <w:r>
        <w:rPr>
          <w:rStyle w:val="apple-converted-space"/>
          <w:rFonts w:ascii="Arial Narrow" w:hAnsi="Arial Narrow" w:cs="Arial"/>
          <w:b/>
          <w:bCs/>
          <w:color w:val="000000"/>
          <w:sz w:val="20"/>
          <w:szCs w:val="20"/>
        </w:rPr>
        <w:t> </w:t>
      </w:r>
      <w:r>
        <w:rPr>
          <w:rFonts w:ascii="Arial Narrow" w:hAnsi="Arial Narrow" w:cs="Arial"/>
          <w:color w:val="000000"/>
          <w:sz w:val="20"/>
          <w:szCs w:val="20"/>
        </w:rPr>
        <w:t>The abstract must include a complete bibliography in either APA or MLA format.</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w:hAnsi="Arial" w:cs="Arial"/>
          <w:color w:val="000000"/>
          <w:sz w:val="17"/>
          <w:szCs w:val="17"/>
        </w:rPr>
        <w:t> </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bookmarkStart w:id="10" w:name="SS_Abstracts0"/>
      <w:r>
        <w:rPr>
          <w:rStyle w:val="style18"/>
          <w:rFonts w:ascii="Arial Narrow" w:hAnsi="Arial Narrow" w:cs="Arial"/>
          <w:b/>
          <w:bCs/>
          <w:color w:val="002060"/>
          <w:sz w:val="20"/>
          <w:szCs w:val="20"/>
          <w:u w:val="single"/>
        </w:rPr>
        <w:t>IX.</w:t>
      </w:r>
      <w:proofErr w:type="gramStart"/>
      <w:r>
        <w:rPr>
          <w:rStyle w:val="style18"/>
          <w:rFonts w:ascii="Arial Narrow" w:hAnsi="Arial Narrow" w:cs="Arial"/>
          <w:b/>
          <w:bCs/>
          <w:color w:val="002060"/>
          <w:sz w:val="20"/>
          <w:szCs w:val="20"/>
          <w:u w:val="single"/>
        </w:rPr>
        <w:t>  Oral</w:t>
      </w:r>
      <w:proofErr w:type="gramEnd"/>
      <w:r>
        <w:rPr>
          <w:rStyle w:val="style18"/>
          <w:rFonts w:ascii="Arial Narrow" w:hAnsi="Arial Narrow" w:cs="Arial"/>
          <w:b/>
          <w:bCs/>
          <w:color w:val="002060"/>
          <w:sz w:val="20"/>
          <w:szCs w:val="20"/>
          <w:u w:val="single"/>
        </w:rPr>
        <w:t xml:space="preserve"> Presentation</w:t>
      </w:r>
      <w:bookmarkEnd w:id="10"/>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44.</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All projects will include an oral presentation. </w:t>
      </w:r>
      <w:r>
        <w:rPr>
          <w:rStyle w:val="apple-converted-space"/>
          <w:rFonts w:ascii="Arial Narrow" w:hAnsi="Arial Narrow" w:cs="Arial"/>
          <w:color w:val="000000"/>
          <w:sz w:val="20"/>
          <w:szCs w:val="20"/>
        </w:rPr>
        <w:t> </w:t>
      </w:r>
      <w:r>
        <w:rPr>
          <w:rFonts w:ascii="Arial Narrow" w:hAnsi="Arial Narrow" w:cs="Arial"/>
          <w:color w:val="000000"/>
          <w:sz w:val="20"/>
          <w:szCs w:val="20"/>
        </w:rPr>
        <w:t>Participants should notify fair officials IMMEDIATELY if they are denied the opportunity to deliver their complete oral presentation.</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45.</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Oral presentations for individual projects must not exceed 5 minutes. </w:t>
      </w:r>
      <w:r>
        <w:rPr>
          <w:rStyle w:val="apple-converted-space"/>
          <w:rFonts w:ascii="Arial Narrow" w:hAnsi="Arial Narrow" w:cs="Arial"/>
          <w:color w:val="000000"/>
          <w:sz w:val="20"/>
          <w:szCs w:val="20"/>
        </w:rPr>
        <w:t> </w:t>
      </w:r>
      <w:r>
        <w:rPr>
          <w:rFonts w:ascii="Arial Narrow" w:hAnsi="Arial Narrow" w:cs="Arial"/>
          <w:color w:val="000000"/>
          <w:sz w:val="20"/>
          <w:szCs w:val="20"/>
        </w:rPr>
        <w:t>Oral presentations for small group projects must not exceed 10 minutes in length. </w:t>
      </w:r>
      <w:r>
        <w:rPr>
          <w:rStyle w:val="apple-converted-space"/>
          <w:rFonts w:ascii="Arial Narrow" w:hAnsi="Arial Narrow" w:cs="Arial"/>
          <w:color w:val="000000"/>
          <w:sz w:val="20"/>
          <w:szCs w:val="20"/>
        </w:rPr>
        <w:t> </w:t>
      </w:r>
      <w:r>
        <w:rPr>
          <w:rFonts w:ascii="Arial Narrow" w:hAnsi="Arial Narrow" w:cs="Arial"/>
          <w:color w:val="000000"/>
          <w:sz w:val="20"/>
          <w:szCs w:val="20"/>
        </w:rPr>
        <w:t>The question and answer period is not included in the oral presentation time limit.</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46.</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Each student participant in a small group project must have a speaking part in the oral presentation. </w:t>
      </w:r>
      <w:r>
        <w:rPr>
          <w:rStyle w:val="apple-converted-space"/>
          <w:rFonts w:ascii="Arial Narrow" w:hAnsi="Arial Narrow" w:cs="Arial"/>
          <w:color w:val="000000"/>
          <w:sz w:val="20"/>
          <w:szCs w:val="20"/>
        </w:rPr>
        <w:t> </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47.</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Each student should be prepared to respond to questions from judges.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48</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If a member of the small group has an acceptable excuse for being unable to attend, the other members of the group may represent the project. </w:t>
      </w:r>
      <w:r>
        <w:rPr>
          <w:rStyle w:val="apple-converted-space"/>
          <w:rFonts w:ascii="Arial Narrow" w:hAnsi="Arial Narrow" w:cs="Arial"/>
          <w:color w:val="000000"/>
          <w:sz w:val="20"/>
          <w:szCs w:val="20"/>
        </w:rPr>
        <w:t> </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49. </w:t>
      </w:r>
      <w:r>
        <w:rPr>
          <w:rStyle w:val="apple-converted-space"/>
          <w:rFonts w:ascii="Arial Narrow" w:hAnsi="Arial Narrow" w:cs="Arial"/>
          <w:b/>
          <w:bCs/>
          <w:color w:val="000000"/>
          <w:sz w:val="20"/>
          <w:szCs w:val="20"/>
        </w:rPr>
        <w:t> </w:t>
      </w:r>
      <w:r>
        <w:rPr>
          <w:rFonts w:ascii="Arial Narrow" w:hAnsi="Arial Narrow" w:cs="Arial"/>
          <w:color w:val="000000"/>
          <w:sz w:val="20"/>
          <w:szCs w:val="20"/>
        </w:rPr>
        <w:t>Oral presentations may not be pre-recorded.</w:t>
      </w:r>
      <w:r>
        <w:rPr>
          <w:rFonts w:ascii="Arial Narrow" w:hAnsi="Arial Narrow" w:cs="Arial"/>
          <w:color w:val="000000"/>
          <w:sz w:val="20"/>
          <w:szCs w:val="20"/>
        </w:rPr>
        <w:br/>
      </w:r>
      <w:r>
        <w:rPr>
          <w:rFonts w:ascii="Arial Narrow" w:hAnsi="Arial Narrow" w:cs="Arial"/>
          <w:color w:val="000000"/>
          <w:sz w:val="20"/>
          <w:szCs w:val="20"/>
        </w:rPr>
        <w:br/>
      </w:r>
      <w:bookmarkStart w:id="11" w:name="SS_Judging"/>
      <w:r>
        <w:rPr>
          <w:rStyle w:val="style18"/>
          <w:rFonts w:ascii="Arial Narrow" w:hAnsi="Arial Narrow" w:cs="Arial"/>
          <w:b/>
          <w:bCs/>
          <w:color w:val="002060"/>
          <w:sz w:val="20"/>
          <w:szCs w:val="20"/>
          <w:u w:val="single"/>
        </w:rPr>
        <w:t>X. Judging and Awards</w:t>
      </w:r>
      <w:bookmarkEnd w:id="11"/>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50.</w:t>
      </w:r>
      <w:r>
        <w:rPr>
          <w:rStyle w:val="apple-converted-space"/>
          <w:rFonts w:ascii="Arial Narrow" w:hAnsi="Arial Narrow" w:cs="Arial"/>
          <w:b/>
          <w:bCs/>
          <w:color w:val="000000"/>
          <w:sz w:val="20"/>
          <w:szCs w:val="20"/>
        </w:rPr>
        <w:t> </w:t>
      </w:r>
      <w:r>
        <w:rPr>
          <w:rFonts w:ascii="Arial Narrow" w:hAnsi="Arial Narrow" w:cs="Arial"/>
          <w:color w:val="000000"/>
          <w:sz w:val="20"/>
          <w:szCs w:val="20"/>
        </w:rPr>
        <w:t> Each project at the state level competition will be assigned a judging time and project number. </w:t>
      </w:r>
      <w:r>
        <w:rPr>
          <w:rStyle w:val="apple-converted-space"/>
          <w:rFonts w:ascii="Arial Narrow" w:hAnsi="Arial Narrow" w:cs="Arial"/>
          <w:color w:val="000000"/>
          <w:sz w:val="20"/>
          <w:szCs w:val="20"/>
        </w:rPr>
        <w:t> </w:t>
      </w:r>
      <w:r>
        <w:rPr>
          <w:rFonts w:ascii="Arial Narrow" w:hAnsi="Arial Narrow" w:cs="Arial"/>
          <w:color w:val="000000"/>
          <w:sz w:val="20"/>
          <w:szCs w:val="20"/>
        </w:rPr>
        <w:t>Project numbers will be posted to the State Social Studies Fair website at www.wvssfair.com at least one week prior to the fair date. </w:t>
      </w:r>
      <w:r>
        <w:rPr>
          <w:rStyle w:val="apple-converted-space"/>
          <w:rFonts w:ascii="Arial Narrow" w:hAnsi="Arial Narrow" w:cs="Arial"/>
          <w:color w:val="000000"/>
          <w:sz w:val="20"/>
          <w:szCs w:val="20"/>
        </w:rPr>
        <w:t> </w:t>
      </w:r>
      <w:r>
        <w:rPr>
          <w:rFonts w:ascii="Arial Narrow" w:hAnsi="Arial Narrow" w:cs="Arial"/>
          <w:color w:val="000000"/>
          <w:sz w:val="20"/>
          <w:szCs w:val="20"/>
        </w:rPr>
        <w:t>Judging times will NOT be provided prior to the fair date. </w:t>
      </w:r>
      <w:r>
        <w:rPr>
          <w:rStyle w:val="apple-converted-space"/>
          <w:rFonts w:ascii="Arial Narrow" w:hAnsi="Arial Narrow" w:cs="Arial"/>
          <w:color w:val="000000"/>
          <w:sz w:val="20"/>
          <w:szCs w:val="20"/>
        </w:rPr>
        <w:t> </w:t>
      </w:r>
      <w:r>
        <w:rPr>
          <w:rFonts w:ascii="Arial Narrow" w:hAnsi="Arial Narrow" w:cs="Arial"/>
          <w:color w:val="000000"/>
          <w:sz w:val="20"/>
          <w:szCs w:val="20"/>
        </w:rPr>
        <w:t>Requests for time changes or for specific judging times will NOT be honored.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51</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First, second, and third place awards may be given to the three highest scoring projects in each Division/Category/Type that meet minimum score requirements.  A project must score a minimum of 90 out of 100 points to be identified as a first place winner, 80 or above to be identified as a second place winner, and 70 or above to be identified as a third place winner. </w:t>
      </w:r>
      <w:r>
        <w:rPr>
          <w:rStyle w:val="apple-converted-space"/>
          <w:rFonts w:ascii="Arial Narrow" w:hAnsi="Arial Narrow" w:cs="Arial"/>
          <w:color w:val="000000"/>
          <w:sz w:val="20"/>
          <w:szCs w:val="20"/>
        </w:rPr>
        <w:t> </w:t>
      </w:r>
      <w:r>
        <w:rPr>
          <w:rFonts w:ascii="Arial Narrow" w:hAnsi="Arial Narrow" w:cs="Arial"/>
          <w:color w:val="000000"/>
          <w:sz w:val="20"/>
          <w:szCs w:val="20"/>
        </w:rPr>
        <w:t>Because of the minimum score requirements, it is possible for a category to have no winning projects.</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Narrow" w:hAnsi="Arial Narrow" w:cs="Arial"/>
          <w:color w:val="000000"/>
          <w:sz w:val="20"/>
          <w:szCs w:val="20"/>
        </w:rPr>
        <w:t> </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Narrow" w:hAnsi="Arial Narrow" w:cs="Arial"/>
          <w:b/>
          <w:bCs/>
          <w:color w:val="000000"/>
          <w:sz w:val="20"/>
          <w:szCs w:val="20"/>
        </w:rPr>
        <w:t>52. </w:t>
      </w:r>
      <w:r>
        <w:rPr>
          <w:rStyle w:val="apple-converted-space"/>
          <w:rFonts w:ascii="Arial Narrow" w:hAnsi="Arial Narrow" w:cs="Arial"/>
          <w:b/>
          <w:bCs/>
          <w:color w:val="000000"/>
          <w:sz w:val="20"/>
          <w:szCs w:val="20"/>
        </w:rPr>
        <w:t> </w:t>
      </w:r>
      <w:r>
        <w:rPr>
          <w:rFonts w:ascii="Arial Narrow" w:hAnsi="Arial Narrow" w:cs="Arial"/>
          <w:color w:val="000000"/>
          <w:sz w:val="20"/>
          <w:szCs w:val="20"/>
        </w:rPr>
        <w:t>Honorable mention awards are granted upon the judges’ recommendation and are not dependent upon the score.  An honorable mention award is not considered a fourth place award. </w:t>
      </w:r>
      <w:r>
        <w:rPr>
          <w:rStyle w:val="apple-converted-space"/>
          <w:rFonts w:ascii="Arial Narrow" w:hAnsi="Arial Narrow" w:cs="Arial"/>
          <w:color w:val="000000"/>
          <w:sz w:val="20"/>
          <w:szCs w:val="20"/>
        </w:rPr>
        <w:t> </w:t>
      </w:r>
      <w:r>
        <w:rPr>
          <w:rFonts w:ascii="Arial Narrow" w:hAnsi="Arial Narrow" w:cs="Arial"/>
          <w:color w:val="000000"/>
          <w:sz w:val="20"/>
          <w:szCs w:val="20"/>
        </w:rPr>
        <w:t>Judges are not required to award an honorable mention.</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53.</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Ties for first, second or third place awards are not permitted at the school, county, RESA or state level.</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lastRenderedPageBreak/>
        <w:t>54.</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At the State Social Studies Fair, winning projects will be identified with a ribbon or sticker prior to the public viewing. </w:t>
      </w:r>
      <w:r>
        <w:rPr>
          <w:rStyle w:val="apple-converted-space"/>
          <w:rFonts w:ascii="Arial Narrow" w:hAnsi="Arial Narrow" w:cs="Arial"/>
          <w:color w:val="000000"/>
          <w:sz w:val="20"/>
          <w:szCs w:val="20"/>
        </w:rPr>
        <w:t> </w:t>
      </w:r>
      <w:r>
        <w:rPr>
          <w:rFonts w:ascii="Arial Narrow" w:hAnsi="Arial Narrow" w:cs="Arial"/>
          <w:color w:val="000000"/>
          <w:sz w:val="20"/>
          <w:szCs w:val="20"/>
        </w:rPr>
        <w:t>Only those students whose projects are identified with a sticker or ribbon are required to remain for the awards ceremony. </w:t>
      </w:r>
      <w:r>
        <w:rPr>
          <w:rStyle w:val="apple-converted-space"/>
          <w:rFonts w:ascii="Arial Narrow" w:hAnsi="Arial Narrow" w:cs="Arial"/>
          <w:color w:val="000000"/>
          <w:sz w:val="20"/>
          <w:szCs w:val="20"/>
        </w:rPr>
        <w:t> </w:t>
      </w:r>
      <w:r>
        <w:rPr>
          <w:rFonts w:ascii="Arial Narrow" w:hAnsi="Arial Narrow" w:cs="Arial"/>
          <w:color w:val="000000"/>
          <w:sz w:val="20"/>
          <w:szCs w:val="20"/>
        </w:rPr>
        <w:t>Students who are unable to attend the awards ceremony must identify someone to receive their award. Awards will NOT be mailed.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55.</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Access to the project display room is limited to fair officials, judges, and students during the scheduled judging period. </w:t>
      </w:r>
      <w:r>
        <w:rPr>
          <w:rStyle w:val="apple-converted-space"/>
          <w:rFonts w:ascii="Arial Narrow" w:hAnsi="Arial Narrow" w:cs="Arial"/>
          <w:color w:val="000000"/>
          <w:sz w:val="20"/>
          <w:szCs w:val="20"/>
        </w:rPr>
        <w:t> </w:t>
      </w:r>
      <w:r>
        <w:rPr>
          <w:rFonts w:ascii="Arial Narrow" w:hAnsi="Arial Narrow" w:cs="Arial"/>
          <w:color w:val="000000"/>
          <w:sz w:val="20"/>
          <w:szCs w:val="20"/>
        </w:rPr>
        <w:t>Parents and teachers may not accompany students into the project display area during the scheduled judging period.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56.</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Projects may not be removed until after the public viewing. Students who are unable to retrieve their projects following the public viewing and awards ceremony must identify someone to do so. Anything left at the fair will be discarded at the conclusion of the event.</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57.</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Projects that win first place at the state level will not be eligible to compete in school, county, RESA or state fairs in subsequent years.</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58</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Issues or concerns about the judging process, particularly those issues related to oral presentations, must be addressed with the fair coordinator immediately. </w:t>
      </w:r>
      <w:r>
        <w:rPr>
          <w:rStyle w:val="apple-converted-space"/>
          <w:rFonts w:ascii="Arial Narrow" w:hAnsi="Arial Narrow" w:cs="Arial"/>
          <w:color w:val="000000"/>
          <w:sz w:val="20"/>
          <w:szCs w:val="20"/>
        </w:rPr>
        <w:t> </w:t>
      </w:r>
      <w:r>
        <w:rPr>
          <w:rFonts w:ascii="Arial Narrow" w:hAnsi="Arial Narrow" w:cs="Arial"/>
          <w:color w:val="000000"/>
          <w:sz w:val="20"/>
          <w:szCs w:val="20"/>
        </w:rPr>
        <w:t>It is often impossible to resolve such matters after a category has closed and judges have been dismissed.</w:t>
      </w:r>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59.</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At the state level, student copies of score cards will be provided to county fair coordinators ONLY. </w:t>
      </w:r>
      <w:r>
        <w:rPr>
          <w:rStyle w:val="apple-converted-space"/>
          <w:rFonts w:ascii="Arial Narrow" w:hAnsi="Arial Narrow" w:cs="Arial"/>
          <w:color w:val="000000"/>
          <w:sz w:val="20"/>
          <w:szCs w:val="20"/>
        </w:rPr>
        <w:t> </w:t>
      </w:r>
      <w:r>
        <w:rPr>
          <w:rFonts w:ascii="Arial Narrow" w:hAnsi="Arial Narrow" w:cs="Arial"/>
          <w:color w:val="000000"/>
          <w:sz w:val="20"/>
          <w:szCs w:val="20"/>
        </w:rPr>
        <w:t>State fair officials will not release score cards directly to students or parents.</w:t>
      </w:r>
    </w:p>
    <w:p w:rsidR="00E41263" w:rsidRDefault="00E41263" w:rsidP="00E41263">
      <w:pPr>
        <w:pStyle w:val="style17"/>
        <w:shd w:val="clear" w:color="auto" w:fill="FFFFFF"/>
        <w:spacing w:before="0" w:beforeAutospacing="0" w:after="0" w:afterAutospacing="0" w:line="225" w:lineRule="atLeast"/>
        <w:rPr>
          <w:color w:val="000000"/>
        </w:rPr>
      </w:pPr>
      <w:r>
        <w:rPr>
          <w:rFonts w:ascii="Arial Narrow" w:hAnsi="Arial Narrow"/>
          <w:color w:val="000000"/>
          <w:sz w:val="20"/>
          <w:szCs w:val="20"/>
        </w:rPr>
        <w:t> </w:t>
      </w:r>
    </w:p>
    <w:p w:rsidR="00E41263" w:rsidRDefault="00E41263" w:rsidP="00E41263">
      <w:pPr>
        <w:pStyle w:val="style19"/>
        <w:shd w:val="clear" w:color="auto" w:fill="FFFFFF"/>
        <w:spacing w:before="0" w:beforeAutospacing="0" w:after="0" w:afterAutospacing="0" w:line="225" w:lineRule="atLeast"/>
        <w:rPr>
          <w:rFonts w:ascii="Arial" w:hAnsi="Arial" w:cs="Arial"/>
          <w:color w:val="000000"/>
          <w:sz w:val="17"/>
          <w:szCs w:val="17"/>
        </w:rPr>
      </w:pPr>
      <w:r>
        <w:rPr>
          <w:rFonts w:ascii="Arial Narrow" w:hAnsi="Arial Narrow" w:cs="Arial"/>
          <w:b/>
          <w:bCs/>
          <w:color w:val="000000"/>
          <w:sz w:val="20"/>
          <w:szCs w:val="20"/>
        </w:rPr>
        <w:t>60</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Due to potential conflicts, immediate relatives (parents, grandparents, siblings, guardians, etc.) of fair participants are not eligible to serve as judges. </w:t>
      </w:r>
      <w:r>
        <w:rPr>
          <w:rStyle w:val="apple-converted-space"/>
          <w:rFonts w:ascii="Arial Narrow" w:hAnsi="Arial Narrow" w:cs="Arial"/>
          <w:color w:val="000000"/>
          <w:sz w:val="20"/>
          <w:szCs w:val="20"/>
        </w:rPr>
        <w:t> </w:t>
      </w:r>
      <w:r>
        <w:rPr>
          <w:rFonts w:ascii="Arial Narrow" w:hAnsi="Arial Narrow" w:cs="Arial"/>
          <w:color w:val="000000"/>
          <w:sz w:val="20"/>
          <w:szCs w:val="20"/>
        </w:rPr>
        <w:t>Failure to disclose such a conflict to fair officials may result in disqualification of the project and may disqualify the judge from participating in future events.</w:t>
      </w:r>
      <w:r>
        <w:rPr>
          <w:rFonts w:ascii="Arial Narrow" w:hAnsi="Arial Narrow" w:cs="Arial"/>
          <w:color w:val="000000"/>
          <w:sz w:val="20"/>
          <w:szCs w:val="20"/>
        </w:rPr>
        <w:br/>
      </w:r>
      <w:r>
        <w:rPr>
          <w:rFonts w:ascii="Arial Narrow" w:hAnsi="Arial Narrow" w:cs="Arial"/>
          <w:color w:val="000000"/>
          <w:sz w:val="20"/>
          <w:szCs w:val="20"/>
        </w:rPr>
        <w:br/>
      </w:r>
      <w:bookmarkStart w:id="12" w:name="SS_Prohibited"/>
      <w:r>
        <w:rPr>
          <w:rStyle w:val="style18"/>
          <w:rFonts w:ascii="Arial Narrow" w:hAnsi="Arial Narrow" w:cs="Arial"/>
          <w:b/>
          <w:bCs/>
          <w:color w:val="002060"/>
          <w:sz w:val="20"/>
          <w:szCs w:val="20"/>
          <w:u w:val="single"/>
        </w:rPr>
        <w:t>XI. Prohibited Items</w:t>
      </w:r>
      <w:bookmarkEnd w:id="12"/>
      <w:r>
        <w:rPr>
          <w:rFonts w:ascii="Arial Narrow" w:hAnsi="Arial Narrow" w:cs="Arial"/>
          <w:color w:val="000000"/>
          <w:sz w:val="20"/>
          <w:szCs w:val="20"/>
        </w:rPr>
        <w:br/>
      </w:r>
      <w:r>
        <w:rPr>
          <w:rFonts w:ascii="Arial Narrow" w:hAnsi="Arial Narrow" w:cs="Arial"/>
          <w:color w:val="000000"/>
          <w:sz w:val="20"/>
          <w:szCs w:val="20"/>
        </w:rPr>
        <w:br/>
      </w:r>
      <w:r>
        <w:rPr>
          <w:rFonts w:ascii="Arial Narrow" w:hAnsi="Arial Narrow" w:cs="Arial"/>
          <w:b/>
          <w:bCs/>
          <w:color w:val="000000"/>
          <w:sz w:val="20"/>
          <w:szCs w:val="20"/>
        </w:rPr>
        <w:t>61</w:t>
      </w:r>
      <w:r>
        <w:rPr>
          <w:rFonts w:ascii="Arial Narrow" w:hAnsi="Arial Narrow" w:cs="Arial"/>
          <w:color w:val="000000"/>
          <w:sz w:val="20"/>
          <w:szCs w:val="20"/>
        </w:rPr>
        <w:t>. </w:t>
      </w:r>
      <w:r>
        <w:rPr>
          <w:rStyle w:val="apple-converted-space"/>
          <w:rFonts w:ascii="Arial Narrow" w:hAnsi="Arial Narrow" w:cs="Arial"/>
          <w:color w:val="000000"/>
          <w:sz w:val="20"/>
          <w:szCs w:val="20"/>
        </w:rPr>
        <w:t> </w:t>
      </w:r>
      <w:r>
        <w:rPr>
          <w:rFonts w:ascii="Arial Narrow" w:hAnsi="Arial Narrow" w:cs="Arial"/>
          <w:color w:val="000000"/>
          <w:sz w:val="20"/>
          <w:szCs w:val="20"/>
        </w:rPr>
        <w:t>The following are prohibited at all levels of competition (school, county, RESA, and state):</w:t>
      </w:r>
      <w:r>
        <w:rPr>
          <w:rFonts w:ascii="Arial Narrow" w:hAnsi="Arial Narrow" w:cs="Arial"/>
          <w:color w:val="000000"/>
          <w:sz w:val="20"/>
          <w:szCs w:val="20"/>
        </w:rPr>
        <w:br/>
        <w:t>a. Live animals</w:t>
      </w:r>
      <w:proofErr w:type="gramStart"/>
      <w:r>
        <w:rPr>
          <w:rFonts w:ascii="Arial Narrow" w:hAnsi="Arial Narrow" w:cs="Arial"/>
          <w:color w:val="000000"/>
          <w:sz w:val="20"/>
          <w:szCs w:val="20"/>
        </w:rPr>
        <w:t>;</w:t>
      </w:r>
      <w:proofErr w:type="gramEnd"/>
      <w:r>
        <w:rPr>
          <w:rFonts w:ascii="Arial Narrow" w:hAnsi="Arial Narrow" w:cs="Arial"/>
          <w:color w:val="000000"/>
          <w:sz w:val="20"/>
          <w:szCs w:val="20"/>
        </w:rPr>
        <w:br/>
        <w:t>b. Flames, highly flammable materials, or sources of heat (hot plates, etc.);</w:t>
      </w:r>
      <w:r>
        <w:rPr>
          <w:rFonts w:ascii="Arial Narrow" w:hAnsi="Arial Narrow" w:cs="Arial"/>
          <w:color w:val="000000"/>
          <w:sz w:val="20"/>
          <w:szCs w:val="20"/>
        </w:rPr>
        <w:br/>
        <w:t>c. Dry ice;</w:t>
      </w:r>
      <w:r>
        <w:rPr>
          <w:rFonts w:ascii="Arial Narrow" w:hAnsi="Arial Narrow" w:cs="Arial"/>
          <w:color w:val="000000"/>
          <w:sz w:val="20"/>
          <w:szCs w:val="20"/>
        </w:rPr>
        <w:br/>
        <w:t>d. Weapons and ammunition (including toys and replicas);</w:t>
      </w:r>
      <w:r>
        <w:rPr>
          <w:rFonts w:ascii="Arial Narrow" w:hAnsi="Arial Narrow" w:cs="Arial"/>
          <w:color w:val="000000"/>
          <w:sz w:val="20"/>
          <w:szCs w:val="20"/>
        </w:rPr>
        <w:br/>
        <w:t>e. Sharp items (for example, syringes, needles, knives);</w:t>
      </w:r>
      <w:r>
        <w:rPr>
          <w:rFonts w:ascii="Arial Narrow" w:hAnsi="Arial Narrow" w:cs="Arial"/>
          <w:color w:val="000000"/>
          <w:sz w:val="20"/>
          <w:szCs w:val="20"/>
        </w:rPr>
        <w:br/>
        <w:t>f. Tobacco products;</w:t>
      </w:r>
      <w:r>
        <w:rPr>
          <w:rFonts w:ascii="Arial Narrow" w:hAnsi="Arial Narrow" w:cs="Arial"/>
          <w:color w:val="000000"/>
          <w:sz w:val="20"/>
          <w:szCs w:val="20"/>
        </w:rPr>
        <w:br/>
        <w:t>g. All hazardous substances or devices (for example—chemicals, poisons, and drugs)</w:t>
      </w:r>
      <w:proofErr w:type="gramStart"/>
      <w:r>
        <w:rPr>
          <w:rFonts w:ascii="Arial Narrow" w:hAnsi="Arial Narrow" w:cs="Arial"/>
          <w:color w:val="000000"/>
          <w:sz w:val="20"/>
          <w:szCs w:val="20"/>
        </w:rPr>
        <w:t>;</w:t>
      </w:r>
      <w:proofErr w:type="gramEnd"/>
      <w:r>
        <w:rPr>
          <w:rFonts w:ascii="Arial Narrow" w:hAnsi="Arial Narrow" w:cs="Arial"/>
          <w:color w:val="000000"/>
          <w:sz w:val="20"/>
          <w:szCs w:val="20"/>
        </w:rPr>
        <w:br/>
        <w:t>h. Batteries with open-top cells (for example—car and motorcycle batteries);</w:t>
      </w:r>
      <w:r>
        <w:rPr>
          <w:rFonts w:ascii="Arial Narrow" w:hAnsi="Arial Narrow" w:cs="Arial"/>
          <w:color w:val="000000"/>
          <w:sz w:val="20"/>
          <w:szCs w:val="20"/>
        </w:rPr>
        <w:br/>
      </w:r>
      <w:proofErr w:type="spellStart"/>
      <w:r>
        <w:rPr>
          <w:rFonts w:ascii="Arial Narrow" w:hAnsi="Arial Narrow" w:cs="Arial"/>
          <w:color w:val="000000"/>
          <w:sz w:val="20"/>
          <w:szCs w:val="20"/>
        </w:rPr>
        <w:t>i</w:t>
      </w:r>
      <w:proofErr w:type="spellEnd"/>
      <w:r>
        <w:rPr>
          <w:rFonts w:ascii="Arial Narrow" w:hAnsi="Arial Narrow" w:cs="Arial"/>
          <w:color w:val="000000"/>
          <w:sz w:val="20"/>
          <w:szCs w:val="20"/>
        </w:rPr>
        <w:t>. Any item prohibited by county or WV Board of Education Policies; and</w:t>
      </w:r>
      <w:r>
        <w:rPr>
          <w:rFonts w:ascii="Arial Narrow" w:hAnsi="Arial Narrow" w:cs="Arial"/>
          <w:color w:val="000000"/>
          <w:sz w:val="20"/>
          <w:szCs w:val="20"/>
        </w:rPr>
        <w:br/>
        <w:t>j. Any item that the fair coordinator deems unsafe or inappropriate for public display.</w:t>
      </w:r>
    </w:p>
    <w:p w:rsidR="00953F5D" w:rsidRDefault="00953F5D"/>
    <w:sectPr w:rsidR="00953F5D" w:rsidSect="00E41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63"/>
    <w:rsid w:val="00953F5D"/>
    <w:rsid w:val="00E4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2216-A6A4-4EEC-B432-119AD70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41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E41263"/>
  </w:style>
  <w:style w:type="paragraph" w:customStyle="1" w:styleId="style17">
    <w:name w:val="style17"/>
    <w:basedOn w:val="Normal"/>
    <w:rsid w:val="00E41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DefaultParagraphFont"/>
    <w:rsid w:val="00E41263"/>
  </w:style>
  <w:style w:type="character" w:customStyle="1" w:styleId="apple-converted-space">
    <w:name w:val="apple-converted-space"/>
    <w:basedOn w:val="DefaultParagraphFont"/>
    <w:rsid w:val="00E41263"/>
  </w:style>
  <w:style w:type="character" w:customStyle="1" w:styleId="style71">
    <w:name w:val="style71"/>
    <w:basedOn w:val="DefaultParagraphFont"/>
    <w:rsid w:val="00E41263"/>
  </w:style>
  <w:style w:type="paragraph" w:customStyle="1" w:styleId="style19">
    <w:name w:val="style19"/>
    <w:basedOn w:val="Normal"/>
    <w:rsid w:val="00E41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1</cp:revision>
  <dcterms:created xsi:type="dcterms:W3CDTF">2017-01-10T13:25:00Z</dcterms:created>
  <dcterms:modified xsi:type="dcterms:W3CDTF">2017-01-10T13:26:00Z</dcterms:modified>
</cp:coreProperties>
</file>